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1E485" w14:textId="77777777" w:rsidR="002C456B" w:rsidRDefault="002C456B" w:rsidP="002C456B">
      <w:pPr>
        <w:jc w:val="center"/>
      </w:pPr>
      <w:r w:rsidRPr="002628DF">
        <w:rPr>
          <w:b/>
          <w:caps/>
          <w:sz w:val="24"/>
          <w:szCs w:val="24"/>
          <w:u w:val="single"/>
        </w:rPr>
        <w:t>Modern Slavery and Human Trafficking:</w:t>
      </w:r>
      <w:r>
        <w:t xml:space="preserve"> </w:t>
      </w:r>
    </w:p>
    <w:p w14:paraId="28C7164F" w14:textId="57E999E6" w:rsidR="002C456B" w:rsidRPr="002C456B" w:rsidRDefault="002C456B" w:rsidP="002C456B">
      <w:pPr>
        <w:jc w:val="center"/>
      </w:pPr>
      <w:r w:rsidRPr="002628DF">
        <w:rPr>
          <w:b/>
          <w:caps/>
          <w:sz w:val="24"/>
          <w:szCs w:val="24"/>
          <w:u w:val="single"/>
        </w:rPr>
        <w:t>Self-assessment Questionnaire</w:t>
      </w:r>
    </w:p>
    <w:p w14:paraId="049A0EE6" w14:textId="1C187F79" w:rsidR="002C456B" w:rsidRDefault="002C456B" w:rsidP="002C456B">
      <w:pPr>
        <w:widowControl w:val="0"/>
        <w:autoSpaceDE w:val="0"/>
        <w:autoSpaceDN w:val="0"/>
        <w:adjustRightInd w:val="0"/>
        <w:spacing w:after="0" w:line="240" w:lineRule="auto"/>
        <w:jc w:val="both"/>
      </w:pPr>
      <w:r>
        <w:t xml:space="preserve">At </w:t>
      </w:r>
      <w:r>
        <w:t>Switchshop</w:t>
      </w:r>
      <w:r>
        <w:t xml:space="preserve"> we are committed to playing our part in eradicating slavery and human trafficking globally. We encourage </w:t>
      </w:r>
      <w:proofErr w:type="gramStart"/>
      <w:r>
        <w:t>all of</w:t>
      </w:r>
      <w:proofErr w:type="gramEnd"/>
      <w:r>
        <w:t xml:space="preserve"> our suppliers and partners to work with us to commit to the highest standards of business in tackling the challenge of modern slavery and human trafficking. As part of this process, we have committed to better understanding our business and supply chains and working towards greater transparency in relation to, and responsibility towards, the people working within them. </w:t>
      </w:r>
      <w:r>
        <w:t>Switchshop</w:t>
      </w:r>
      <w:r>
        <w:t xml:space="preserve"> </w:t>
      </w:r>
      <w:r>
        <w:t xml:space="preserve">voluntarily </w:t>
      </w:r>
      <w:r>
        <w:t>publishes an annual statement</w:t>
      </w:r>
      <w:r>
        <w:t xml:space="preserve"> in relation to</w:t>
      </w:r>
      <w:r>
        <w:t xml:space="preserve"> the </w:t>
      </w:r>
      <w:r w:rsidRPr="00690A45">
        <w:t>Modern Slavery Act 2015</w:t>
      </w:r>
      <w:r>
        <w:t>, setting out the steps it has taken and that it will take in this regard. Consequently, we have developed new supplier set-up procedures, which require potential suppliers to complete a self-assessment questionnaire, as follows:</w:t>
      </w:r>
    </w:p>
    <w:p w14:paraId="253A3A70" w14:textId="46611986" w:rsidR="002C456B" w:rsidRDefault="002C456B" w:rsidP="002C456B">
      <w:pPr>
        <w:widowControl w:val="0"/>
        <w:autoSpaceDE w:val="0"/>
        <w:autoSpaceDN w:val="0"/>
        <w:adjustRightInd w:val="0"/>
        <w:spacing w:after="0"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519"/>
        <w:gridCol w:w="3492"/>
      </w:tblGrid>
      <w:tr w:rsidR="002C456B" w14:paraId="0AEC9717" w14:textId="77777777" w:rsidTr="002C456B">
        <w:tc>
          <w:tcPr>
            <w:tcW w:w="3005" w:type="dxa"/>
          </w:tcPr>
          <w:p w14:paraId="0FBE6E95" w14:textId="73F424E3" w:rsidR="002C456B" w:rsidRDefault="002C456B" w:rsidP="002C456B">
            <w:pPr>
              <w:widowControl w:val="0"/>
              <w:autoSpaceDE w:val="0"/>
              <w:autoSpaceDN w:val="0"/>
              <w:adjustRightInd w:val="0"/>
              <w:spacing w:after="0" w:line="240" w:lineRule="auto"/>
              <w:jc w:val="both"/>
            </w:pPr>
            <w:r>
              <w:t>I confirm the annual turnover of</w:t>
            </w:r>
            <w:r>
              <w:t>:</w:t>
            </w:r>
          </w:p>
        </w:tc>
        <w:tc>
          <w:tcPr>
            <w:tcW w:w="2519" w:type="dxa"/>
            <w:tcBorders>
              <w:bottom w:val="single" w:sz="4" w:space="0" w:color="auto"/>
            </w:tcBorders>
          </w:tcPr>
          <w:p w14:paraId="17A4FBE2" w14:textId="77777777" w:rsidR="002C456B" w:rsidRDefault="002C456B" w:rsidP="002C456B">
            <w:pPr>
              <w:widowControl w:val="0"/>
              <w:autoSpaceDE w:val="0"/>
              <w:autoSpaceDN w:val="0"/>
              <w:adjustRightInd w:val="0"/>
              <w:spacing w:after="0" w:line="240" w:lineRule="auto"/>
              <w:jc w:val="both"/>
            </w:pPr>
          </w:p>
        </w:tc>
        <w:tc>
          <w:tcPr>
            <w:tcW w:w="3492" w:type="dxa"/>
          </w:tcPr>
          <w:p w14:paraId="2F5FD7F5" w14:textId="5438DF72" w:rsidR="002C456B" w:rsidRDefault="002C456B" w:rsidP="002C456B">
            <w:pPr>
              <w:widowControl w:val="0"/>
              <w:autoSpaceDE w:val="0"/>
              <w:autoSpaceDN w:val="0"/>
              <w:adjustRightInd w:val="0"/>
              <w:spacing w:after="0" w:line="240" w:lineRule="auto"/>
              <w:jc w:val="both"/>
            </w:pPr>
            <w:r>
              <w:t>is:</w:t>
            </w:r>
          </w:p>
        </w:tc>
      </w:tr>
      <w:tr w:rsidR="002C456B" w14:paraId="4A497486" w14:textId="77777777" w:rsidTr="002C456B">
        <w:tc>
          <w:tcPr>
            <w:tcW w:w="3005" w:type="dxa"/>
          </w:tcPr>
          <w:p w14:paraId="5A1A44FB" w14:textId="77777777" w:rsidR="002C456B" w:rsidRDefault="002C456B" w:rsidP="002C456B">
            <w:pPr>
              <w:widowControl w:val="0"/>
              <w:autoSpaceDE w:val="0"/>
              <w:autoSpaceDN w:val="0"/>
              <w:adjustRightInd w:val="0"/>
              <w:spacing w:after="0" w:line="240" w:lineRule="auto"/>
              <w:jc w:val="both"/>
            </w:pPr>
          </w:p>
        </w:tc>
        <w:tc>
          <w:tcPr>
            <w:tcW w:w="2519" w:type="dxa"/>
            <w:tcBorders>
              <w:top w:val="single" w:sz="4" w:space="0" w:color="auto"/>
            </w:tcBorders>
          </w:tcPr>
          <w:p w14:paraId="3CD54938" w14:textId="77777777" w:rsidR="002C456B" w:rsidRDefault="002C456B" w:rsidP="002C456B">
            <w:pPr>
              <w:widowControl w:val="0"/>
              <w:autoSpaceDE w:val="0"/>
              <w:autoSpaceDN w:val="0"/>
              <w:adjustRightInd w:val="0"/>
              <w:spacing w:after="0" w:line="240" w:lineRule="auto"/>
              <w:jc w:val="both"/>
            </w:pPr>
          </w:p>
        </w:tc>
        <w:tc>
          <w:tcPr>
            <w:tcW w:w="3492" w:type="dxa"/>
          </w:tcPr>
          <w:p w14:paraId="5D66C2BB" w14:textId="77777777" w:rsidR="002C456B" w:rsidRDefault="002C456B" w:rsidP="002C456B">
            <w:pPr>
              <w:widowControl w:val="0"/>
              <w:autoSpaceDE w:val="0"/>
              <w:autoSpaceDN w:val="0"/>
              <w:adjustRightInd w:val="0"/>
              <w:spacing w:after="0" w:line="240" w:lineRule="auto"/>
              <w:jc w:val="both"/>
            </w:pPr>
          </w:p>
        </w:tc>
      </w:tr>
      <w:tr w:rsidR="002C456B" w14:paraId="3FA778D5" w14:textId="77777777" w:rsidTr="002C456B">
        <w:tc>
          <w:tcPr>
            <w:tcW w:w="3005" w:type="dxa"/>
          </w:tcPr>
          <w:p w14:paraId="316D12F7" w14:textId="37DB4F4C" w:rsidR="002C456B" w:rsidRDefault="002C456B" w:rsidP="002C456B">
            <w:r>
              <w:t xml:space="preserve">Greater than £36 million  </w:t>
            </w:r>
          </w:p>
        </w:tc>
        <w:tc>
          <w:tcPr>
            <w:tcW w:w="2519" w:type="dxa"/>
          </w:tcPr>
          <w:p w14:paraId="407D5DC1" w14:textId="09719FAF" w:rsidR="002C456B" w:rsidRPr="002C456B" w:rsidRDefault="002C456B" w:rsidP="002C456B">
            <w:pPr>
              <w:widowControl w:val="0"/>
              <w:autoSpaceDE w:val="0"/>
              <w:autoSpaceDN w:val="0"/>
              <w:adjustRightInd w:val="0"/>
              <w:spacing w:after="0" w:line="240" w:lineRule="auto"/>
              <w:jc w:val="center"/>
              <w:rPr>
                <w:rFonts w:ascii="Wingdings" w:hAnsi="Wingdings"/>
              </w:rPr>
            </w:pPr>
            <w:r>
              <w:rPr>
                <w:rFonts w:ascii="Wingdings" w:hAnsi="Wingdings"/>
              </w:rPr>
              <w:sym w:font="Wingdings" w:char="F06F"/>
            </w:r>
          </w:p>
        </w:tc>
        <w:tc>
          <w:tcPr>
            <w:tcW w:w="3492" w:type="dxa"/>
          </w:tcPr>
          <w:p w14:paraId="24828EA8" w14:textId="77777777" w:rsidR="002C456B" w:rsidRDefault="002C456B" w:rsidP="002C456B"/>
        </w:tc>
      </w:tr>
      <w:tr w:rsidR="002C456B" w14:paraId="07747146" w14:textId="77777777" w:rsidTr="002C456B">
        <w:tc>
          <w:tcPr>
            <w:tcW w:w="3005" w:type="dxa"/>
          </w:tcPr>
          <w:p w14:paraId="16D346E4" w14:textId="64C1E2F1" w:rsidR="002C456B" w:rsidRDefault="002C456B" w:rsidP="002C456B">
            <w:pPr>
              <w:widowControl w:val="0"/>
              <w:autoSpaceDE w:val="0"/>
              <w:autoSpaceDN w:val="0"/>
              <w:adjustRightInd w:val="0"/>
              <w:spacing w:after="0" w:line="240" w:lineRule="auto"/>
              <w:jc w:val="both"/>
            </w:pPr>
            <w:r>
              <w:t>Less than £36 million</w:t>
            </w:r>
          </w:p>
        </w:tc>
        <w:tc>
          <w:tcPr>
            <w:tcW w:w="2519" w:type="dxa"/>
          </w:tcPr>
          <w:p w14:paraId="4253658E" w14:textId="2CAEF7C2" w:rsidR="002C456B" w:rsidRDefault="002C456B" w:rsidP="002C456B">
            <w:pPr>
              <w:widowControl w:val="0"/>
              <w:autoSpaceDE w:val="0"/>
              <w:autoSpaceDN w:val="0"/>
              <w:adjustRightInd w:val="0"/>
              <w:spacing w:after="0" w:line="240" w:lineRule="auto"/>
              <w:jc w:val="center"/>
            </w:pPr>
            <w:r>
              <w:rPr>
                <w:rFonts w:ascii="Wingdings" w:hAnsi="Wingdings"/>
              </w:rPr>
              <w:sym w:font="Wingdings" w:char="F06F"/>
            </w:r>
          </w:p>
        </w:tc>
        <w:tc>
          <w:tcPr>
            <w:tcW w:w="3492" w:type="dxa"/>
          </w:tcPr>
          <w:p w14:paraId="146BD26E" w14:textId="1896270F" w:rsidR="002C456B" w:rsidRDefault="002C456B" w:rsidP="002C456B">
            <w:pPr>
              <w:widowControl w:val="0"/>
              <w:autoSpaceDE w:val="0"/>
              <w:autoSpaceDN w:val="0"/>
              <w:adjustRightInd w:val="0"/>
              <w:spacing w:after="0" w:line="240" w:lineRule="auto"/>
              <w:jc w:val="both"/>
            </w:pPr>
          </w:p>
        </w:tc>
      </w:tr>
    </w:tbl>
    <w:p w14:paraId="161D0ED6" w14:textId="73CEE375" w:rsidR="002C456B" w:rsidRDefault="002C456B" w:rsidP="002C456B">
      <w:pPr>
        <w:widowControl w:val="0"/>
        <w:autoSpaceDE w:val="0"/>
        <w:autoSpaceDN w:val="0"/>
        <w:adjustRightInd w:val="0"/>
        <w:spacing w:after="0" w:line="24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
        <w:gridCol w:w="4158"/>
        <w:gridCol w:w="4343"/>
      </w:tblGrid>
      <w:tr w:rsidR="002C456B" w14:paraId="32684C32" w14:textId="0C536DDC" w:rsidTr="00EB73C2">
        <w:tc>
          <w:tcPr>
            <w:tcW w:w="515" w:type="dxa"/>
            <w:shd w:val="clear" w:color="auto" w:fill="ED7D31" w:themeFill="accent2"/>
          </w:tcPr>
          <w:p w14:paraId="7D5FD46E" w14:textId="77777777" w:rsidR="002C456B" w:rsidRPr="001D3281" w:rsidRDefault="002C456B" w:rsidP="00155F6F">
            <w:r w:rsidRPr="001D3281">
              <w:t>1.</w:t>
            </w:r>
          </w:p>
        </w:tc>
        <w:tc>
          <w:tcPr>
            <w:tcW w:w="4158" w:type="dxa"/>
            <w:shd w:val="clear" w:color="auto" w:fill="ED7D31" w:themeFill="accent2"/>
          </w:tcPr>
          <w:p w14:paraId="606589E7" w14:textId="77777777" w:rsidR="002C456B" w:rsidRDefault="002C456B" w:rsidP="00155F6F">
            <w:r w:rsidRPr="001D3281">
              <w:t xml:space="preserve">Has your organisation </w:t>
            </w:r>
            <w:proofErr w:type="gramStart"/>
            <w:r w:rsidRPr="001D3281">
              <w:t>made</w:t>
            </w:r>
            <w:proofErr w:type="gramEnd"/>
            <w:r w:rsidRPr="001D3281">
              <w:t xml:space="preserve"> any form of public commitment to eradicate slavery in your business and supply chains? Please provide examples of the documents in which these commitments appear.</w:t>
            </w:r>
          </w:p>
        </w:tc>
        <w:tc>
          <w:tcPr>
            <w:tcW w:w="4343" w:type="dxa"/>
          </w:tcPr>
          <w:p w14:paraId="77AA52DB" w14:textId="77777777" w:rsidR="002C456B" w:rsidRPr="001D3281" w:rsidRDefault="002C456B" w:rsidP="00155F6F"/>
        </w:tc>
      </w:tr>
      <w:tr w:rsidR="002C456B" w14:paraId="00DA2D7C" w14:textId="5C3995C4" w:rsidTr="00EB73C2">
        <w:tc>
          <w:tcPr>
            <w:tcW w:w="515" w:type="dxa"/>
            <w:shd w:val="clear" w:color="auto" w:fill="ED7D31" w:themeFill="accent2"/>
          </w:tcPr>
          <w:p w14:paraId="64A08355" w14:textId="77777777" w:rsidR="002C456B" w:rsidRDefault="002C456B" w:rsidP="00155F6F">
            <w:r>
              <w:t>2.</w:t>
            </w:r>
          </w:p>
        </w:tc>
        <w:tc>
          <w:tcPr>
            <w:tcW w:w="4158" w:type="dxa"/>
            <w:shd w:val="clear" w:color="auto" w:fill="ED7D31" w:themeFill="accent2"/>
          </w:tcPr>
          <w:p w14:paraId="7CDB3701" w14:textId="77777777" w:rsidR="002C456B" w:rsidRDefault="002C456B" w:rsidP="00155F6F">
            <w:pPr>
              <w:widowControl w:val="0"/>
              <w:autoSpaceDE w:val="0"/>
              <w:autoSpaceDN w:val="0"/>
              <w:adjustRightInd w:val="0"/>
              <w:contextualSpacing/>
              <w:jc w:val="both"/>
            </w:pPr>
            <w:r w:rsidRPr="001D3281">
              <w:t>Does your organisation have a programme in place to ensure that modern slavery and human trafficking do not exist in your business and supply chain? Please provide supporting documentation, such as the relevant a policy/procedure.</w:t>
            </w:r>
          </w:p>
        </w:tc>
        <w:tc>
          <w:tcPr>
            <w:tcW w:w="4343" w:type="dxa"/>
          </w:tcPr>
          <w:p w14:paraId="283363EF" w14:textId="77777777" w:rsidR="002C456B" w:rsidRPr="001D3281" w:rsidRDefault="002C456B" w:rsidP="00155F6F">
            <w:pPr>
              <w:widowControl w:val="0"/>
              <w:autoSpaceDE w:val="0"/>
              <w:autoSpaceDN w:val="0"/>
              <w:adjustRightInd w:val="0"/>
              <w:contextualSpacing/>
              <w:jc w:val="both"/>
            </w:pPr>
          </w:p>
        </w:tc>
      </w:tr>
      <w:tr w:rsidR="002C456B" w14:paraId="48B74BD7" w14:textId="568D9899" w:rsidTr="00EB73C2">
        <w:trPr>
          <w:trHeight w:val="910"/>
        </w:trPr>
        <w:tc>
          <w:tcPr>
            <w:tcW w:w="515" w:type="dxa"/>
            <w:shd w:val="clear" w:color="auto" w:fill="ED7D31" w:themeFill="accent2"/>
          </w:tcPr>
          <w:p w14:paraId="665C0A60" w14:textId="77777777" w:rsidR="002C456B" w:rsidRDefault="002C456B" w:rsidP="00155F6F">
            <w:r>
              <w:t>3a.</w:t>
            </w:r>
          </w:p>
        </w:tc>
        <w:tc>
          <w:tcPr>
            <w:tcW w:w="4158" w:type="dxa"/>
            <w:shd w:val="clear" w:color="auto" w:fill="ED7D31" w:themeFill="accent2"/>
          </w:tcPr>
          <w:p w14:paraId="7406ECCC" w14:textId="77777777" w:rsidR="002C456B" w:rsidRDefault="002C456B" w:rsidP="00155F6F">
            <w:r w:rsidRPr="001D3281">
              <w:t>Has your organisation and/or have any of its directors, officers, staff or other persons associated with it been convicted of any offence involving slavery and human trafficking?</w:t>
            </w:r>
          </w:p>
        </w:tc>
        <w:tc>
          <w:tcPr>
            <w:tcW w:w="4343" w:type="dxa"/>
          </w:tcPr>
          <w:p w14:paraId="1123F815" w14:textId="0BBB4844" w:rsidR="002C456B" w:rsidRPr="001D3281" w:rsidRDefault="002C456B" w:rsidP="00155F6F">
            <w:r>
              <w:t xml:space="preserve">YES </w:t>
            </w:r>
            <w:r>
              <w:rPr>
                <w:rFonts w:ascii="Wingdings" w:hAnsi="Wingdings"/>
              </w:rPr>
              <w:sym w:font="Wingdings" w:char="F06F"/>
            </w:r>
            <w:r>
              <w:rPr>
                <w:rFonts w:ascii="Wingdings" w:hAnsi="Wingdings"/>
              </w:rPr>
              <w:t xml:space="preserve"> </w:t>
            </w:r>
            <w:r>
              <w:t xml:space="preserve">NO </w:t>
            </w:r>
            <w:r>
              <w:rPr>
                <w:rFonts w:ascii="Wingdings" w:hAnsi="Wingdings"/>
              </w:rPr>
              <w:sym w:font="Wingdings" w:char="F06F"/>
            </w:r>
          </w:p>
        </w:tc>
      </w:tr>
      <w:tr w:rsidR="002C456B" w14:paraId="580A6EC6" w14:textId="1E3AE4D7" w:rsidTr="00EB73C2">
        <w:tc>
          <w:tcPr>
            <w:tcW w:w="515" w:type="dxa"/>
            <w:shd w:val="clear" w:color="auto" w:fill="ED7D31" w:themeFill="accent2"/>
          </w:tcPr>
          <w:p w14:paraId="5C5A4B3D" w14:textId="77777777" w:rsidR="002C456B" w:rsidRDefault="002C456B" w:rsidP="00155F6F">
            <w:r>
              <w:t>3b.</w:t>
            </w:r>
          </w:p>
        </w:tc>
        <w:tc>
          <w:tcPr>
            <w:tcW w:w="4158" w:type="dxa"/>
            <w:shd w:val="clear" w:color="auto" w:fill="ED7D31" w:themeFill="accent2"/>
          </w:tcPr>
          <w:p w14:paraId="0F0543E5" w14:textId="77777777" w:rsidR="002C456B" w:rsidRDefault="002C456B" w:rsidP="00155F6F">
            <w:r w:rsidRPr="001D3281">
              <w:t xml:space="preserve">Has your organisation and/or have any of its directors, officers, staff or other persons associated with it been the subject of any investigation, inquiry or enforcement proceedings by any governmental, administrative or regulatory body regarding any offence or alleged offence of, or in connection with, slavery and human trafficking? </w:t>
            </w:r>
          </w:p>
        </w:tc>
        <w:tc>
          <w:tcPr>
            <w:tcW w:w="4343" w:type="dxa"/>
          </w:tcPr>
          <w:p w14:paraId="5469D7B5" w14:textId="2AD01F36" w:rsidR="002C456B" w:rsidRPr="001D3281" w:rsidRDefault="002C456B" w:rsidP="00155F6F">
            <w:r>
              <w:t xml:space="preserve">YES </w:t>
            </w:r>
            <w:r>
              <w:rPr>
                <w:rFonts w:ascii="Wingdings" w:hAnsi="Wingdings"/>
              </w:rPr>
              <w:sym w:font="Wingdings" w:char="F06F"/>
            </w:r>
            <w:r>
              <w:rPr>
                <w:rFonts w:ascii="Wingdings" w:hAnsi="Wingdings"/>
              </w:rPr>
              <w:t xml:space="preserve"> </w:t>
            </w:r>
            <w:r>
              <w:t xml:space="preserve">NO </w:t>
            </w:r>
            <w:r>
              <w:rPr>
                <w:rFonts w:ascii="Wingdings" w:hAnsi="Wingdings"/>
              </w:rPr>
              <w:sym w:font="Wingdings" w:char="F06F"/>
            </w:r>
          </w:p>
        </w:tc>
      </w:tr>
      <w:tr w:rsidR="002C456B" w14:paraId="2CD35ED6" w14:textId="23B642E1" w:rsidTr="00EB73C2">
        <w:trPr>
          <w:trHeight w:val="706"/>
        </w:trPr>
        <w:tc>
          <w:tcPr>
            <w:tcW w:w="515" w:type="dxa"/>
            <w:shd w:val="clear" w:color="auto" w:fill="ED7D31" w:themeFill="accent2"/>
          </w:tcPr>
          <w:p w14:paraId="18C17966" w14:textId="77777777" w:rsidR="002C456B" w:rsidRDefault="002C456B" w:rsidP="00155F6F">
            <w:r>
              <w:t>3c.</w:t>
            </w:r>
          </w:p>
        </w:tc>
        <w:tc>
          <w:tcPr>
            <w:tcW w:w="4158" w:type="dxa"/>
            <w:shd w:val="clear" w:color="auto" w:fill="ED7D31" w:themeFill="accent2"/>
          </w:tcPr>
          <w:p w14:paraId="515B0B75" w14:textId="77777777" w:rsidR="002C456B" w:rsidRPr="001D3281" w:rsidRDefault="002C456B" w:rsidP="00155F6F">
            <w:r w:rsidRPr="001D3281">
              <w:t>If you have answered “Yes” to either question, please provide additional details below of any enforcement/remedial orders served and of any remedial action or changes to procedures you have made as a result.</w:t>
            </w:r>
          </w:p>
        </w:tc>
        <w:tc>
          <w:tcPr>
            <w:tcW w:w="4343" w:type="dxa"/>
          </w:tcPr>
          <w:p w14:paraId="22306F08" w14:textId="77777777" w:rsidR="002C456B" w:rsidRPr="001D3281" w:rsidRDefault="002C456B" w:rsidP="00155F6F"/>
        </w:tc>
      </w:tr>
      <w:tr w:rsidR="002C456B" w14:paraId="1E4F19E6" w14:textId="37204FB6" w:rsidTr="00EB73C2">
        <w:tc>
          <w:tcPr>
            <w:tcW w:w="515" w:type="dxa"/>
            <w:shd w:val="clear" w:color="auto" w:fill="ED7D31" w:themeFill="accent2"/>
          </w:tcPr>
          <w:p w14:paraId="1DA791E4" w14:textId="77777777" w:rsidR="002C456B" w:rsidRDefault="002C456B" w:rsidP="00155F6F">
            <w:r>
              <w:lastRenderedPageBreak/>
              <w:t>4.</w:t>
            </w:r>
          </w:p>
        </w:tc>
        <w:tc>
          <w:tcPr>
            <w:tcW w:w="4158" w:type="dxa"/>
            <w:shd w:val="clear" w:color="auto" w:fill="ED7D31" w:themeFill="accent2"/>
          </w:tcPr>
          <w:p w14:paraId="40948F6D" w14:textId="77777777" w:rsidR="002C456B" w:rsidRDefault="002C456B" w:rsidP="00155F6F">
            <w:pPr>
              <w:tabs>
                <w:tab w:val="left" w:pos="2799"/>
              </w:tabs>
              <w:rPr>
                <w:noProof/>
                <w:lang w:eastAsia="zh-TW"/>
              </w:rPr>
            </w:pPr>
            <w:r w:rsidRPr="001D3281">
              <w:t>If you are supplying goods to the University, please detail the stages along the production process for those goods</w:t>
            </w:r>
            <w:r>
              <w:t xml:space="preserve">, </w:t>
            </w:r>
            <w:r w:rsidRPr="007716E0">
              <w:t>including the location of the production</w:t>
            </w:r>
            <w:r>
              <w:t xml:space="preserve">. </w:t>
            </w:r>
          </w:p>
        </w:tc>
        <w:tc>
          <w:tcPr>
            <w:tcW w:w="4343" w:type="dxa"/>
          </w:tcPr>
          <w:p w14:paraId="6D9ECFBB" w14:textId="77777777" w:rsidR="002C456B" w:rsidRPr="001D3281" w:rsidRDefault="002C456B" w:rsidP="00155F6F">
            <w:pPr>
              <w:tabs>
                <w:tab w:val="left" w:pos="2799"/>
              </w:tabs>
            </w:pPr>
          </w:p>
        </w:tc>
      </w:tr>
      <w:tr w:rsidR="002C456B" w14:paraId="6B59F93F" w14:textId="5D372989" w:rsidTr="00EB73C2">
        <w:tc>
          <w:tcPr>
            <w:tcW w:w="515" w:type="dxa"/>
            <w:shd w:val="clear" w:color="auto" w:fill="ED7D31" w:themeFill="accent2"/>
          </w:tcPr>
          <w:p w14:paraId="247F4B6F" w14:textId="77777777" w:rsidR="002C456B" w:rsidRDefault="002C456B" w:rsidP="00155F6F">
            <w:r>
              <w:t>5.</w:t>
            </w:r>
          </w:p>
        </w:tc>
        <w:tc>
          <w:tcPr>
            <w:tcW w:w="4158" w:type="dxa"/>
            <w:shd w:val="clear" w:color="auto" w:fill="ED7D31" w:themeFill="accent2"/>
          </w:tcPr>
          <w:p w14:paraId="427DB372" w14:textId="77777777" w:rsidR="002C456B" w:rsidRDefault="002C456B" w:rsidP="00155F6F">
            <w:pPr>
              <w:widowControl w:val="0"/>
              <w:autoSpaceDE w:val="0"/>
              <w:autoSpaceDN w:val="0"/>
              <w:adjustRightInd w:val="0"/>
              <w:jc w:val="both"/>
              <w:rPr>
                <w:noProof/>
                <w:lang w:eastAsia="zh-TW"/>
              </w:rPr>
            </w:pPr>
            <w:r w:rsidRPr="001D3281">
              <w:t>In relation to your organisation’s staff, please respond to the following:</w:t>
            </w:r>
          </w:p>
        </w:tc>
        <w:tc>
          <w:tcPr>
            <w:tcW w:w="4343" w:type="dxa"/>
          </w:tcPr>
          <w:p w14:paraId="28416435" w14:textId="77777777" w:rsidR="002C456B" w:rsidRPr="001D3281" w:rsidRDefault="002C456B" w:rsidP="00155F6F">
            <w:pPr>
              <w:widowControl w:val="0"/>
              <w:autoSpaceDE w:val="0"/>
              <w:autoSpaceDN w:val="0"/>
              <w:adjustRightInd w:val="0"/>
              <w:jc w:val="both"/>
            </w:pPr>
          </w:p>
        </w:tc>
      </w:tr>
      <w:tr w:rsidR="002C456B" w14:paraId="5D2BDB2D" w14:textId="6FAE0D42" w:rsidTr="00EB73C2">
        <w:tc>
          <w:tcPr>
            <w:tcW w:w="515" w:type="dxa"/>
            <w:shd w:val="clear" w:color="auto" w:fill="ED7D31" w:themeFill="accent2"/>
          </w:tcPr>
          <w:p w14:paraId="75BBE81C" w14:textId="77777777" w:rsidR="002C456B" w:rsidRDefault="002C456B" w:rsidP="00155F6F"/>
        </w:tc>
        <w:tc>
          <w:tcPr>
            <w:tcW w:w="4158" w:type="dxa"/>
            <w:shd w:val="clear" w:color="auto" w:fill="ED7D31" w:themeFill="accent2"/>
          </w:tcPr>
          <w:p w14:paraId="1704C192" w14:textId="77777777" w:rsidR="002C456B" w:rsidRDefault="002C456B" w:rsidP="002C456B">
            <w:pPr>
              <w:pStyle w:val="ListParagraph"/>
              <w:widowControl w:val="0"/>
              <w:numPr>
                <w:ilvl w:val="0"/>
                <w:numId w:val="3"/>
              </w:numPr>
              <w:autoSpaceDE w:val="0"/>
              <w:autoSpaceDN w:val="0"/>
              <w:adjustRightInd w:val="0"/>
              <w:spacing w:after="0" w:line="240" w:lineRule="auto"/>
              <w:jc w:val="both"/>
            </w:pPr>
            <w:r w:rsidRPr="001D3281">
              <w:t>Please detail how you recruit your staff</w:t>
            </w:r>
          </w:p>
          <w:p w14:paraId="3ED71ACC" w14:textId="65A5719F" w:rsidR="002C456B" w:rsidRDefault="002C456B" w:rsidP="002C456B">
            <w:pPr>
              <w:pStyle w:val="ListParagraph"/>
              <w:widowControl w:val="0"/>
              <w:autoSpaceDE w:val="0"/>
              <w:autoSpaceDN w:val="0"/>
              <w:adjustRightInd w:val="0"/>
              <w:spacing w:after="0" w:line="240" w:lineRule="auto"/>
              <w:jc w:val="both"/>
            </w:pPr>
          </w:p>
        </w:tc>
        <w:tc>
          <w:tcPr>
            <w:tcW w:w="4343" w:type="dxa"/>
          </w:tcPr>
          <w:p w14:paraId="033F8C2D" w14:textId="77777777" w:rsidR="002C456B" w:rsidRPr="001D3281" w:rsidRDefault="002C456B" w:rsidP="002C456B">
            <w:pPr>
              <w:pStyle w:val="ListParagraph"/>
              <w:widowControl w:val="0"/>
              <w:autoSpaceDE w:val="0"/>
              <w:autoSpaceDN w:val="0"/>
              <w:adjustRightInd w:val="0"/>
              <w:spacing w:after="0" w:line="240" w:lineRule="auto"/>
              <w:jc w:val="both"/>
            </w:pPr>
          </w:p>
        </w:tc>
      </w:tr>
      <w:tr w:rsidR="002C456B" w14:paraId="6D59376E" w14:textId="37F13CBE" w:rsidTr="00EB73C2">
        <w:tc>
          <w:tcPr>
            <w:tcW w:w="515" w:type="dxa"/>
            <w:shd w:val="clear" w:color="auto" w:fill="ED7D31" w:themeFill="accent2"/>
          </w:tcPr>
          <w:p w14:paraId="768429BB" w14:textId="77777777" w:rsidR="002C456B" w:rsidRDefault="002C456B" w:rsidP="00155F6F"/>
        </w:tc>
        <w:tc>
          <w:tcPr>
            <w:tcW w:w="4158" w:type="dxa"/>
            <w:shd w:val="clear" w:color="auto" w:fill="ED7D31" w:themeFill="accent2"/>
          </w:tcPr>
          <w:p w14:paraId="4AC0D8C4" w14:textId="77777777" w:rsidR="002C456B" w:rsidRDefault="002C456B" w:rsidP="002C456B">
            <w:pPr>
              <w:pStyle w:val="ListParagraph"/>
              <w:widowControl w:val="0"/>
              <w:numPr>
                <w:ilvl w:val="0"/>
                <w:numId w:val="3"/>
              </w:numPr>
              <w:autoSpaceDE w:val="0"/>
              <w:autoSpaceDN w:val="0"/>
              <w:adjustRightInd w:val="0"/>
              <w:spacing w:after="0" w:line="240" w:lineRule="auto"/>
              <w:jc w:val="both"/>
            </w:pPr>
            <w:r w:rsidRPr="001D3281">
              <w:t>Are any of your staff required to pay set-up or recruitment fees before commencing work?</w:t>
            </w:r>
          </w:p>
          <w:p w14:paraId="6212266E" w14:textId="536E5507" w:rsidR="002C456B" w:rsidRDefault="002C456B" w:rsidP="002C456B">
            <w:pPr>
              <w:pStyle w:val="ListParagraph"/>
              <w:widowControl w:val="0"/>
              <w:autoSpaceDE w:val="0"/>
              <w:autoSpaceDN w:val="0"/>
              <w:adjustRightInd w:val="0"/>
              <w:spacing w:after="0" w:line="240" w:lineRule="auto"/>
              <w:jc w:val="both"/>
            </w:pPr>
          </w:p>
        </w:tc>
        <w:tc>
          <w:tcPr>
            <w:tcW w:w="4343" w:type="dxa"/>
          </w:tcPr>
          <w:p w14:paraId="3CB406D0" w14:textId="0D4A318A" w:rsidR="002C456B" w:rsidRPr="001D3281" w:rsidRDefault="002C456B" w:rsidP="002C456B">
            <w:pPr>
              <w:pStyle w:val="ListParagraph"/>
              <w:widowControl w:val="0"/>
              <w:autoSpaceDE w:val="0"/>
              <w:autoSpaceDN w:val="0"/>
              <w:adjustRightInd w:val="0"/>
              <w:spacing w:after="0" w:line="240" w:lineRule="auto"/>
              <w:ind w:left="0"/>
              <w:jc w:val="both"/>
            </w:pPr>
            <w:r>
              <w:t xml:space="preserve">YES </w:t>
            </w:r>
            <w:r>
              <w:rPr>
                <w:rFonts w:ascii="Wingdings" w:hAnsi="Wingdings"/>
              </w:rPr>
              <w:sym w:font="Wingdings" w:char="F06F"/>
            </w:r>
            <w:r>
              <w:rPr>
                <w:rFonts w:ascii="Wingdings" w:hAnsi="Wingdings"/>
              </w:rPr>
              <w:t xml:space="preserve"> </w:t>
            </w:r>
            <w:r>
              <w:t xml:space="preserve">NO </w:t>
            </w:r>
            <w:r>
              <w:rPr>
                <w:rFonts w:ascii="Wingdings" w:hAnsi="Wingdings"/>
              </w:rPr>
              <w:sym w:font="Wingdings" w:char="F06F"/>
            </w:r>
          </w:p>
        </w:tc>
      </w:tr>
      <w:tr w:rsidR="002C456B" w14:paraId="243E6EBD" w14:textId="61763679" w:rsidTr="00EB73C2">
        <w:tc>
          <w:tcPr>
            <w:tcW w:w="515" w:type="dxa"/>
            <w:shd w:val="clear" w:color="auto" w:fill="ED7D31" w:themeFill="accent2"/>
          </w:tcPr>
          <w:p w14:paraId="12B05F44" w14:textId="77777777" w:rsidR="002C456B" w:rsidRDefault="002C456B" w:rsidP="00155F6F"/>
        </w:tc>
        <w:tc>
          <w:tcPr>
            <w:tcW w:w="4158" w:type="dxa"/>
            <w:shd w:val="clear" w:color="auto" w:fill="ED7D31" w:themeFill="accent2"/>
          </w:tcPr>
          <w:p w14:paraId="7829D75B" w14:textId="77777777" w:rsidR="002C456B" w:rsidRDefault="002C456B" w:rsidP="002C456B">
            <w:pPr>
              <w:pStyle w:val="ListParagraph"/>
              <w:widowControl w:val="0"/>
              <w:numPr>
                <w:ilvl w:val="0"/>
                <w:numId w:val="3"/>
              </w:numPr>
              <w:autoSpaceDE w:val="0"/>
              <w:autoSpaceDN w:val="0"/>
              <w:adjustRightInd w:val="0"/>
              <w:spacing w:after="0" w:line="240" w:lineRule="auto"/>
              <w:jc w:val="both"/>
            </w:pPr>
            <w:r w:rsidRPr="001D3281">
              <w:t>If so, please detail to what those fees relate</w:t>
            </w:r>
            <w:r>
              <w:t>?</w:t>
            </w:r>
          </w:p>
          <w:p w14:paraId="1AF42BBB" w14:textId="06AB640C" w:rsidR="002C456B" w:rsidRDefault="002C456B" w:rsidP="002C456B">
            <w:pPr>
              <w:pStyle w:val="ListParagraph"/>
              <w:widowControl w:val="0"/>
              <w:autoSpaceDE w:val="0"/>
              <w:autoSpaceDN w:val="0"/>
              <w:adjustRightInd w:val="0"/>
              <w:spacing w:after="0" w:line="240" w:lineRule="auto"/>
              <w:jc w:val="both"/>
            </w:pPr>
          </w:p>
        </w:tc>
        <w:tc>
          <w:tcPr>
            <w:tcW w:w="4343" w:type="dxa"/>
          </w:tcPr>
          <w:p w14:paraId="0F14A2CA" w14:textId="77777777" w:rsidR="002C456B" w:rsidRPr="001D3281" w:rsidRDefault="002C456B" w:rsidP="002C456B">
            <w:pPr>
              <w:pStyle w:val="ListParagraph"/>
              <w:widowControl w:val="0"/>
              <w:autoSpaceDE w:val="0"/>
              <w:autoSpaceDN w:val="0"/>
              <w:adjustRightInd w:val="0"/>
              <w:spacing w:after="0" w:line="240" w:lineRule="auto"/>
              <w:ind w:left="0"/>
              <w:jc w:val="both"/>
            </w:pPr>
          </w:p>
        </w:tc>
      </w:tr>
      <w:tr w:rsidR="002C456B" w14:paraId="3E73A887" w14:textId="25B5E944" w:rsidTr="00EB73C2">
        <w:tc>
          <w:tcPr>
            <w:tcW w:w="515" w:type="dxa"/>
            <w:shd w:val="clear" w:color="auto" w:fill="ED7D31" w:themeFill="accent2"/>
          </w:tcPr>
          <w:p w14:paraId="0A2B1F48" w14:textId="77777777" w:rsidR="002C456B" w:rsidRDefault="002C456B" w:rsidP="00155F6F"/>
        </w:tc>
        <w:tc>
          <w:tcPr>
            <w:tcW w:w="4158" w:type="dxa"/>
            <w:shd w:val="clear" w:color="auto" w:fill="ED7D31" w:themeFill="accent2"/>
          </w:tcPr>
          <w:p w14:paraId="335BBFBC" w14:textId="77777777" w:rsidR="002C456B" w:rsidRDefault="002C456B" w:rsidP="002C456B">
            <w:pPr>
              <w:pStyle w:val="ListParagraph"/>
              <w:widowControl w:val="0"/>
              <w:numPr>
                <w:ilvl w:val="0"/>
                <w:numId w:val="3"/>
              </w:numPr>
              <w:autoSpaceDE w:val="0"/>
              <w:autoSpaceDN w:val="0"/>
              <w:adjustRightInd w:val="0"/>
              <w:spacing w:after="0" w:line="240" w:lineRule="auto"/>
              <w:jc w:val="both"/>
            </w:pPr>
            <w:r w:rsidRPr="001D3281">
              <w:t>Does your organisation retain original personal documents for your staff, such as passports or birth certificates?</w:t>
            </w:r>
          </w:p>
          <w:p w14:paraId="3B68CC55" w14:textId="77777777" w:rsidR="002C456B" w:rsidRPr="001D3281" w:rsidRDefault="002C456B" w:rsidP="002C456B">
            <w:pPr>
              <w:pStyle w:val="ListParagraph"/>
              <w:widowControl w:val="0"/>
              <w:autoSpaceDE w:val="0"/>
              <w:autoSpaceDN w:val="0"/>
              <w:adjustRightInd w:val="0"/>
              <w:spacing w:after="0" w:line="240" w:lineRule="auto"/>
              <w:jc w:val="both"/>
            </w:pPr>
          </w:p>
        </w:tc>
        <w:tc>
          <w:tcPr>
            <w:tcW w:w="4343" w:type="dxa"/>
          </w:tcPr>
          <w:p w14:paraId="4EC28CED" w14:textId="6348AE45" w:rsidR="002C456B" w:rsidRPr="001D3281" w:rsidRDefault="002C456B" w:rsidP="002C456B">
            <w:pPr>
              <w:pStyle w:val="ListParagraph"/>
              <w:widowControl w:val="0"/>
              <w:autoSpaceDE w:val="0"/>
              <w:autoSpaceDN w:val="0"/>
              <w:adjustRightInd w:val="0"/>
              <w:spacing w:after="0" w:line="240" w:lineRule="auto"/>
              <w:ind w:left="0"/>
              <w:jc w:val="both"/>
            </w:pPr>
            <w:r>
              <w:t xml:space="preserve">YES </w:t>
            </w:r>
            <w:r>
              <w:rPr>
                <w:rFonts w:ascii="Wingdings" w:hAnsi="Wingdings"/>
              </w:rPr>
              <w:sym w:font="Wingdings" w:char="F06F"/>
            </w:r>
            <w:r>
              <w:rPr>
                <w:rFonts w:ascii="Wingdings" w:hAnsi="Wingdings"/>
              </w:rPr>
              <w:t xml:space="preserve"> </w:t>
            </w:r>
            <w:r>
              <w:t xml:space="preserve">NO </w:t>
            </w:r>
            <w:r>
              <w:rPr>
                <w:rFonts w:ascii="Wingdings" w:hAnsi="Wingdings"/>
              </w:rPr>
              <w:sym w:font="Wingdings" w:char="F06F"/>
            </w:r>
          </w:p>
        </w:tc>
      </w:tr>
      <w:tr w:rsidR="002C456B" w14:paraId="4EBA67F6" w14:textId="18A534EB" w:rsidTr="00EB73C2">
        <w:tc>
          <w:tcPr>
            <w:tcW w:w="515" w:type="dxa"/>
            <w:shd w:val="clear" w:color="auto" w:fill="ED7D31" w:themeFill="accent2"/>
          </w:tcPr>
          <w:p w14:paraId="7615201A" w14:textId="77777777" w:rsidR="002C456B" w:rsidRDefault="002C456B" w:rsidP="00155F6F"/>
        </w:tc>
        <w:tc>
          <w:tcPr>
            <w:tcW w:w="4158" w:type="dxa"/>
            <w:shd w:val="clear" w:color="auto" w:fill="ED7D31" w:themeFill="accent2"/>
          </w:tcPr>
          <w:p w14:paraId="1741B49B" w14:textId="3D935A07" w:rsidR="002C456B" w:rsidRDefault="002C456B" w:rsidP="002C456B">
            <w:pPr>
              <w:pStyle w:val="ListParagraph"/>
              <w:widowControl w:val="0"/>
              <w:numPr>
                <w:ilvl w:val="0"/>
                <w:numId w:val="4"/>
              </w:numPr>
              <w:autoSpaceDE w:val="0"/>
              <w:autoSpaceDN w:val="0"/>
              <w:adjustRightInd w:val="0"/>
              <w:spacing w:after="0" w:line="240" w:lineRule="auto"/>
              <w:jc w:val="both"/>
            </w:pPr>
            <w:r w:rsidRPr="001D3281">
              <w:t>Please detail how your staff are paid</w:t>
            </w:r>
          </w:p>
        </w:tc>
        <w:tc>
          <w:tcPr>
            <w:tcW w:w="4343" w:type="dxa"/>
          </w:tcPr>
          <w:p w14:paraId="14EBE687" w14:textId="77777777" w:rsidR="002C456B" w:rsidRPr="001D3281" w:rsidRDefault="002C456B" w:rsidP="002C456B">
            <w:pPr>
              <w:widowControl w:val="0"/>
              <w:autoSpaceDE w:val="0"/>
              <w:autoSpaceDN w:val="0"/>
              <w:adjustRightInd w:val="0"/>
              <w:spacing w:after="0" w:line="240" w:lineRule="auto"/>
              <w:jc w:val="both"/>
            </w:pPr>
          </w:p>
        </w:tc>
      </w:tr>
      <w:tr w:rsidR="002C456B" w14:paraId="7CF1F804" w14:textId="38F783A3" w:rsidTr="00EB73C2">
        <w:tc>
          <w:tcPr>
            <w:tcW w:w="515" w:type="dxa"/>
            <w:shd w:val="clear" w:color="auto" w:fill="ED7D31" w:themeFill="accent2"/>
          </w:tcPr>
          <w:p w14:paraId="60333769" w14:textId="77777777" w:rsidR="002C456B" w:rsidRDefault="002C456B" w:rsidP="00155F6F"/>
        </w:tc>
        <w:tc>
          <w:tcPr>
            <w:tcW w:w="4158" w:type="dxa"/>
            <w:shd w:val="clear" w:color="auto" w:fill="ED7D31" w:themeFill="accent2"/>
          </w:tcPr>
          <w:p w14:paraId="27E19854" w14:textId="77777777" w:rsidR="002C456B" w:rsidRDefault="002C456B" w:rsidP="002C456B">
            <w:pPr>
              <w:pStyle w:val="ListParagraph"/>
              <w:numPr>
                <w:ilvl w:val="0"/>
                <w:numId w:val="4"/>
              </w:numPr>
              <w:tabs>
                <w:tab w:val="left" w:pos="714"/>
              </w:tabs>
            </w:pPr>
            <w:r w:rsidRPr="001D3281">
              <w:t>Do all staff (undertaking equivalent work) receive the same rate of pay?</w:t>
            </w:r>
          </w:p>
          <w:p w14:paraId="149D988C" w14:textId="699AE374" w:rsidR="002C456B" w:rsidRDefault="002C456B" w:rsidP="00155F6F">
            <w:pPr>
              <w:pStyle w:val="ListParagraph"/>
            </w:pPr>
          </w:p>
        </w:tc>
        <w:tc>
          <w:tcPr>
            <w:tcW w:w="4343" w:type="dxa"/>
          </w:tcPr>
          <w:p w14:paraId="0A81DFB5" w14:textId="627C7C9A" w:rsidR="002C456B" w:rsidRPr="001D3281" w:rsidRDefault="002C456B" w:rsidP="002C456B">
            <w:pPr>
              <w:pStyle w:val="ListParagraph"/>
              <w:tabs>
                <w:tab w:val="left" w:pos="714"/>
              </w:tabs>
              <w:ind w:left="0"/>
            </w:pPr>
            <w:r>
              <w:t xml:space="preserve">YES </w:t>
            </w:r>
            <w:r>
              <w:rPr>
                <w:rFonts w:ascii="Wingdings" w:hAnsi="Wingdings"/>
              </w:rPr>
              <w:sym w:font="Wingdings" w:char="F06F"/>
            </w:r>
            <w:r>
              <w:rPr>
                <w:rFonts w:ascii="Wingdings" w:hAnsi="Wingdings"/>
              </w:rPr>
              <w:t xml:space="preserve"> </w:t>
            </w:r>
            <w:r>
              <w:t xml:space="preserve">NO </w:t>
            </w:r>
            <w:r>
              <w:rPr>
                <w:rFonts w:ascii="Wingdings" w:hAnsi="Wingdings"/>
              </w:rPr>
              <w:sym w:font="Wingdings" w:char="F06F"/>
            </w:r>
          </w:p>
        </w:tc>
      </w:tr>
      <w:tr w:rsidR="002C456B" w14:paraId="21A939D6" w14:textId="336FCDEA" w:rsidTr="00EB73C2">
        <w:tc>
          <w:tcPr>
            <w:tcW w:w="515" w:type="dxa"/>
            <w:shd w:val="clear" w:color="auto" w:fill="ED7D31" w:themeFill="accent2"/>
          </w:tcPr>
          <w:p w14:paraId="69C4A464" w14:textId="77777777" w:rsidR="002C456B" w:rsidRDefault="002C456B" w:rsidP="00155F6F"/>
        </w:tc>
        <w:tc>
          <w:tcPr>
            <w:tcW w:w="4158" w:type="dxa"/>
            <w:shd w:val="clear" w:color="auto" w:fill="ED7D31" w:themeFill="accent2"/>
          </w:tcPr>
          <w:p w14:paraId="37E382BF" w14:textId="77777777" w:rsidR="002C456B" w:rsidRDefault="002C456B" w:rsidP="002C456B">
            <w:pPr>
              <w:pStyle w:val="ListParagraph"/>
              <w:widowControl w:val="0"/>
              <w:numPr>
                <w:ilvl w:val="0"/>
                <w:numId w:val="4"/>
              </w:numPr>
              <w:autoSpaceDE w:val="0"/>
              <w:autoSpaceDN w:val="0"/>
              <w:adjustRightInd w:val="0"/>
              <w:spacing w:after="0" w:line="240" w:lineRule="auto"/>
              <w:jc w:val="both"/>
            </w:pPr>
            <w:r w:rsidRPr="001D3281">
              <w:t>Are your staff permitted to be members of a trade union?</w:t>
            </w:r>
          </w:p>
          <w:p w14:paraId="57C7A8F2" w14:textId="77777777" w:rsidR="002C456B" w:rsidRDefault="002C456B" w:rsidP="002C456B">
            <w:pPr>
              <w:widowControl w:val="0"/>
              <w:autoSpaceDE w:val="0"/>
              <w:autoSpaceDN w:val="0"/>
              <w:adjustRightInd w:val="0"/>
              <w:spacing w:after="0" w:line="240" w:lineRule="auto"/>
              <w:jc w:val="both"/>
            </w:pPr>
          </w:p>
        </w:tc>
        <w:tc>
          <w:tcPr>
            <w:tcW w:w="4343" w:type="dxa"/>
          </w:tcPr>
          <w:p w14:paraId="633B5575" w14:textId="52BFC218" w:rsidR="002C456B" w:rsidRPr="001D3281" w:rsidRDefault="002C456B" w:rsidP="002C456B">
            <w:pPr>
              <w:widowControl w:val="0"/>
              <w:autoSpaceDE w:val="0"/>
              <w:autoSpaceDN w:val="0"/>
              <w:adjustRightInd w:val="0"/>
              <w:spacing w:after="0" w:line="240" w:lineRule="auto"/>
              <w:jc w:val="both"/>
            </w:pPr>
            <w:r>
              <w:t xml:space="preserve">YES </w:t>
            </w:r>
            <w:r>
              <w:rPr>
                <w:rFonts w:ascii="Wingdings" w:hAnsi="Wingdings"/>
              </w:rPr>
              <w:sym w:font="Wingdings" w:char="F06F"/>
            </w:r>
            <w:r>
              <w:rPr>
                <w:rFonts w:ascii="Wingdings" w:hAnsi="Wingdings"/>
              </w:rPr>
              <w:t xml:space="preserve"> </w:t>
            </w:r>
            <w:r>
              <w:t xml:space="preserve">NO </w:t>
            </w:r>
            <w:r>
              <w:rPr>
                <w:rFonts w:ascii="Wingdings" w:hAnsi="Wingdings"/>
              </w:rPr>
              <w:sym w:font="Wingdings" w:char="F06F"/>
            </w:r>
          </w:p>
        </w:tc>
      </w:tr>
      <w:tr w:rsidR="002C456B" w14:paraId="2A4F01B1" w14:textId="764A6655" w:rsidTr="00EB73C2">
        <w:tc>
          <w:tcPr>
            <w:tcW w:w="515" w:type="dxa"/>
            <w:shd w:val="clear" w:color="auto" w:fill="ED7D31" w:themeFill="accent2"/>
          </w:tcPr>
          <w:p w14:paraId="741C8C1F" w14:textId="77777777" w:rsidR="002C456B" w:rsidRDefault="002C456B" w:rsidP="00155F6F"/>
        </w:tc>
        <w:tc>
          <w:tcPr>
            <w:tcW w:w="4158" w:type="dxa"/>
            <w:shd w:val="clear" w:color="auto" w:fill="ED7D31" w:themeFill="accent2"/>
          </w:tcPr>
          <w:p w14:paraId="0638891C" w14:textId="77777777" w:rsidR="002C456B" w:rsidRDefault="002C456B" w:rsidP="002C456B">
            <w:pPr>
              <w:pStyle w:val="ListParagraph"/>
              <w:widowControl w:val="0"/>
              <w:numPr>
                <w:ilvl w:val="0"/>
                <w:numId w:val="4"/>
              </w:numPr>
              <w:autoSpaceDE w:val="0"/>
              <w:autoSpaceDN w:val="0"/>
              <w:adjustRightInd w:val="0"/>
              <w:spacing w:after="0" w:line="240" w:lineRule="auto"/>
              <w:jc w:val="both"/>
            </w:pPr>
            <w:r w:rsidRPr="001D3281">
              <w:t>Do your staff have access to a staff complaints (grievance) procedure?</w:t>
            </w:r>
          </w:p>
          <w:p w14:paraId="22301980" w14:textId="77777777" w:rsidR="002C456B" w:rsidRPr="001D3281" w:rsidRDefault="002C456B" w:rsidP="002C456B">
            <w:pPr>
              <w:widowControl w:val="0"/>
              <w:autoSpaceDE w:val="0"/>
              <w:autoSpaceDN w:val="0"/>
              <w:adjustRightInd w:val="0"/>
              <w:spacing w:after="0" w:line="240" w:lineRule="auto"/>
              <w:jc w:val="both"/>
            </w:pPr>
          </w:p>
        </w:tc>
        <w:tc>
          <w:tcPr>
            <w:tcW w:w="4343" w:type="dxa"/>
          </w:tcPr>
          <w:p w14:paraId="1F44BC3F" w14:textId="3AAE1693" w:rsidR="002C456B" w:rsidRPr="001D3281" w:rsidRDefault="002C456B" w:rsidP="002C456B">
            <w:pPr>
              <w:widowControl w:val="0"/>
              <w:autoSpaceDE w:val="0"/>
              <w:autoSpaceDN w:val="0"/>
              <w:adjustRightInd w:val="0"/>
              <w:spacing w:after="0" w:line="240" w:lineRule="auto"/>
              <w:jc w:val="both"/>
            </w:pPr>
            <w:r>
              <w:t xml:space="preserve">YES </w:t>
            </w:r>
            <w:r>
              <w:rPr>
                <w:rFonts w:ascii="Wingdings" w:hAnsi="Wingdings"/>
              </w:rPr>
              <w:sym w:font="Wingdings" w:char="F06F"/>
            </w:r>
            <w:r>
              <w:rPr>
                <w:rFonts w:ascii="Wingdings" w:hAnsi="Wingdings"/>
              </w:rPr>
              <w:t xml:space="preserve"> </w:t>
            </w:r>
            <w:r>
              <w:t xml:space="preserve">NO </w:t>
            </w:r>
            <w:r>
              <w:rPr>
                <w:rFonts w:ascii="Wingdings" w:hAnsi="Wingdings"/>
              </w:rPr>
              <w:sym w:font="Wingdings" w:char="F06F"/>
            </w:r>
          </w:p>
        </w:tc>
      </w:tr>
      <w:tr w:rsidR="002C456B" w14:paraId="3EB35C90" w14:textId="2AF68FFC" w:rsidTr="00EB73C2">
        <w:tc>
          <w:tcPr>
            <w:tcW w:w="515" w:type="dxa"/>
            <w:shd w:val="clear" w:color="auto" w:fill="ED7D31" w:themeFill="accent2"/>
          </w:tcPr>
          <w:p w14:paraId="3400B400" w14:textId="77777777" w:rsidR="002C456B" w:rsidRDefault="002C456B" w:rsidP="00155F6F"/>
        </w:tc>
        <w:tc>
          <w:tcPr>
            <w:tcW w:w="4158" w:type="dxa"/>
            <w:shd w:val="clear" w:color="auto" w:fill="ED7D31" w:themeFill="accent2"/>
          </w:tcPr>
          <w:p w14:paraId="1A062F88" w14:textId="77777777" w:rsidR="002C456B" w:rsidRDefault="002C456B" w:rsidP="002C456B">
            <w:pPr>
              <w:pStyle w:val="ListParagraph"/>
              <w:widowControl w:val="0"/>
              <w:numPr>
                <w:ilvl w:val="0"/>
                <w:numId w:val="4"/>
              </w:numPr>
              <w:autoSpaceDE w:val="0"/>
              <w:autoSpaceDN w:val="0"/>
              <w:adjustRightInd w:val="0"/>
              <w:spacing w:after="0" w:line="240" w:lineRule="auto"/>
              <w:jc w:val="both"/>
            </w:pPr>
            <w:r w:rsidRPr="001D3281">
              <w:t>Do your staff have access to a Whistleblowing procedure?</w:t>
            </w:r>
          </w:p>
          <w:p w14:paraId="4EE19238" w14:textId="77777777" w:rsidR="002C456B" w:rsidRDefault="002C456B" w:rsidP="002C456B">
            <w:pPr>
              <w:widowControl w:val="0"/>
              <w:autoSpaceDE w:val="0"/>
              <w:autoSpaceDN w:val="0"/>
              <w:adjustRightInd w:val="0"/>
              <w:spacing w:after="0" w:line="240" w:lineRule="auto"/>
              <w:jc w:val="both"/>
            </w:pPr>
          </w:p>
        </w:tc>
        <w:tc>
          <w:tcPr>
            <w:tcW w:w="4343" w:type="dxa"/>
          </w:tcPr>
          <w:p w14:paraId="4FFE7AE1" w14:textId="099C643C" w:rsidR="002C456B" w:rsidRPr="001D3281" w:rsidRDefault="002C456B" w:rsidP="002C456B">
            <w:pPr>
              <w:widowControl w:val="0"/>
              <w:autoSpaceDE w:val="0"/>
              <w:autoSpaceDN w:val="0"/>
              <w:adjustRightInd w:val="0"/>
              <w:spacing w:after="0" w:line="240" w:lineRule="auto"/>
              <w:jc w:val="both"/>
            </w:pPr>
            <w:r>
              <w:t xml:space="preserve">YES </w:t>
            </w:r>
            <w:r>
              <w:rPr>
                <w:rFonts w:ascii="Wingdings" w:hAnsi="Wingdings"/>
              </w:rPr>
              <w:sym w:font="Wingdings" w:char="F06F"/>
            </w:r>
            <w:r>
              <w:rPr>
                <w:rFonts w:ascii="Wingdings" w:hAnsi="Wingdings"/>
              </w:rPr>
              <w:t xml:space="preserve"> </w:t>
            </w:r>
            <w:r>
              <w:t xml:space="preserve">NO </w:t>
            </w:r>
            <w:r>
              <w:rPr>
                <w:rFonts w:ascii="Wingdings" w:hAnsi="Wingdings"/>
              </w:rPr>
              <w:sym w:font="Wingdings" w:char="F06F"/>
            </w:r>
          </w:p>
        </w:tc>
      </w:tr>
      <w:tr w:rsidR="002C456B" w14:paraId="6EE36B48" w14:textId="70BCFCC0" w:rsidTr="00EB73C2">
        <w:tc>
          <w:tcPr>
            <w:tcW w:w="515" w:type="dxa"/>
            <w:shd w:val="clear" w:color="auto" w:fill="ED7D31" w:themeFill="accent2"/>
          </w:tcPr>
          <w:p w14:paraId="01F2E193" w14:textId="77777777" w:rsidR="002C456B" w:rsidRDefault="002C456B" w:rsidP="00155F6F"/>
        </w:tc>
        <w:tc>
          <w:tcPr>
            <w:tcW w:w="4158" w:type="dxa"/>
            <w:shd w:val="clear" w:color="auto" w:fill="ED7D31" w:themeFill="accent2"/>
          </w:tcPr>
          <w:p w14:paraId="5DC46F09" w14:textId="77777777" w:rsidR="002C456B" w:rsidRDefault="002C456B" w:rsidP="002C456B">
            <w:pPr>
              <w:pStyle w:val="ListParagraph"/>
              <w:widowControl w:val="0"/>
              <w:numPr>
                <w:ilvl w:val="0"/>
                <w:numId w:val="4"/>
              </w:numPr>
              <w:autoSpaceDE w:val="0"/>
              <w:autoSpaceDN w:val="0"/>
              <w:adjustRightInd w:val="0"/>
              <w:spacing w:after="0" w:line="240" w:lineRule="auto"/>
              <w:jc w:val="both"/>
            </w:pPr>
            <w:r w:rsidRPr="001D3281">
              <w:t>Are your staff required to work overtime?</w:t>
            </w:r>
          </w:p>
          <w:p w14:paraId="0163DB5F" w14:textId="77777777" w:rsidR="002C456B" w:rsidRPr="001D3281" w:rsidRDefault="002C456B" w:rsidP="002C456B">
            <w:pPr>
              <w:widowControl w:val="0"/>
              <w:autoSpaceDE w:val="0"/>
              <w:autoSpaceDN w:val="0"/>
              <w:adjustRightInd w:val="0"/>
              <w:spacing w:after="0" w:line="240" w:lineRule="auto"/>
              <w:jc w:val="both"/>
            </w:pPr>
          </w:p>
        </w:tc>
        <w:tc>
          <w:tcPr>
            <w:tcW w:w="4343" w:type="dxa"/>
          </w:tcPr>
          <w:p w14:paraId="1D394AFD" w14:textId="1EE00FA4" w:rsidR="002C456B" w:rsidRPr="001D3281" w:rsidRDefault="002C456B" w:rsidP="002C456B">
            <w:pPr>
              <w:widowControl w:val="0"/>
              <w:autoSpaceDE w:val="0"/>
              <w:autoSpaceDN w:val="0"/>
              <w:adjustRightInd w:val="0"/>
              <w:spacing w:after="0" w:line="240" w:lineRule="auto"/>
              <w:jc w:val="both"/>
            </w:pPr>
            <w:r>
              <w:t xml:space="preserve">YES </w:t>
            </w:r>
            <w:r>
              <w:rPr>
                <w:rFonts w:ascii="Wingdings" w:hAnsi="Wingdings"/>
              </w:rPr>
              <w:sym w:font="Wingdings" w:char="F06F"/>
            </w:r>
            <w:r>
              <w:rPr>
                <w:rFonts w:ascii="Wingdings" w:hAnsi="Wingdings"/>
              </w:rPr>
              <w:t xml:space="preserve"> </w:t>
            </w:r>
            <w:r>
              <w:t xml:space="preserve">NO </w:t>
            </w:r>
            <w:r>
              <w:rPr>
                <w:rFonts w:ascii="Wingdings" w:hAnsi="Wingdings"/>
              </w:rPr>
              <w:sym w:font="Wingdings" w:char="F06F"/>
            </w:r>
          </w:p>
        </w:tc>
      </w:tr>
    </w:tbl>
    <w:p w14:paraId="1B7D6DF1" w14:textId="77777777" w:rsidR="002C456B" w:rsidRDefault="002C456B" w:rsidP="002C456B">
      <w:pPr>
        <w:widowControl w:val="0"/>
        <w:autoSpaceDE w:val="0"/>
        <w:autoSpaceDN w:val="0"/>
        <w:adjustRightInd w:val="0"/>
        <w:spacing w:after="0" w:line="240" w:lineRule="auto"/>
        <w:contextualSpacing/>
        <w:rPr>
          <w:rFonts w:eastAsia="Calibri"/>
          <w:lang w:eastAsia="en-US"/>
        </w:rPr>
      </w:pPr>
    </w:p>
    <w:p w14:paraId="35EF65C2" w14:textId="6C86F8BF" w:rsidR="002C456B" w:rsidRDefault="002C456B" w:rsidP="002C456B">
      <w:pPr>
        <w:widowControl w:val="0"/>
        <w:autoSpaceDE w:val="0"/>
        <w:autoSpaceDN w:val="0"/>
        <w:adjustRightInd w:val="0"/>
        <w:spacing w:after="0" w:line="240" w:lineRule="auto"/>
        <w:contextualSpacing/>
        <w:rPr>
          <w:rFonts w:eastAsia="Calibri"/>
          <w:lang w:eastAsia="en-US"/>
        </w:rPr>
      </w:pPr>
      <w:r>
        <w:rPr>
          <w:rFonts w:eastAsia="Calibri"/>
          <w:lang w:eastAsia="en-US"/>
        </w:rPr>
        <w:t>I confirm that all details provided in this form are true and accurate.</w:t>
      </w:r>
    </w:p>
    <w:p w14:paraId="3C1F8796" w14:textId="77777777" w:rsidR="002C456B" w:rsidRDefault="002C456B" w:rsidP="002C456B"/>
    <w:p w14:paraId="20A1639B" w14:textId="1101A0D0" w:rsidR="002C456B" w:rsidRPr="00BE7EF5" w:rsidRDefault="002C456B" w:rsidP="002C456B">
      <w:pPr>
        <w:widowControl w:val="0"/>
        <w:autoSpaceDE w:val="0"/>
        <w:autoSpaceDN w:val="0"/>
        <w:adjustRightInd w:val="0"/>
        <w:spacing w:after="0" w:line="240" w:lineRule="auto"/>
        <w:contextualSpacing/>
        <w:rPr>
          <w:rFonts w:eastAsia="Calibri"/>
          <w:color w:val="000000"/>
          <w:lang w:eastAsia="en-US"/>
        </w:rPr>
      </w:pPr>
      <w:r w:rsidRPr="00BE7EF5">
        <w:rPr>
          <w:rFonts w:eastAsia="Calibri"/>
          <w:color w:val="000000"/>
          <w:lang w:eastAsia="en-US"/>
        </w:rPr>
        <w:t>Authorised Signatory:</w:t>
      </w:r>
      <w:r w:rsidRPr="00BE7EF5">
        <w:rPr>
          <w:rFonts w:eastAsia="Calibri"/>
          <w:color w:val="000000"/>
          <w:lang w:eastAsia="en-US"/>
        </w:rPr>
        <w:tab/>
      </w:r>
      <w:r w:rsidRPr="00BE7EF5">
        <w:rPr>
          <w:rFonts w:eastAsia="Calibri"/>
          <w:color w:val="000000"/>
          <w:lang w:eastAsia="en-US"/>
        </w:rPr>
        <w:tab/>
        <w:t>……………………………………</w:t>
      </w:r>
    </w:p>
    <w:p w14:paraId="6A76EA2D" w14:textId="77777777" w:rsidR="002C456B" w:rsidRPr="00BE7EF5" w:rsidRDefault="002C456B" w:rsidP="002C456B">
      <w:pPr>
        <w:widowControl w:val="0"/>
        <w:autoSpaceDE w:val="0"/>
        <w:autoSpaceDN w:val="0"/>
        <w:adjustRightInd w:val="0"/>
        <w:spacing w:after="0" w:line="240" w:lineRule="auto"/>
        <w:contextualSpacing/>
        <w:rPr>
          <w:rFonts w:eastAsia="Calibri"/>
          <w:color w:val="000000"/>
          <w:lang w:eastAsia="en-US"/>
        </w:rPr>
      </w:pPr>
    </w:p>
    <w:p w14:paraId="6F02BB61" w14:textId="77777777" w:rsidR="002C456B" w:rsidRPr="00BE7EF5" w:rsidRDefault="002C456B" w:rsidP="002C456B">
      <w:pPr>
        <w:widowControl w:val="0"/>
        <w:autoSpaceDE w:val="0"/>
        <w:autoSpaceDN w:val="0"/>
        <w:adjustRightInd w:val="0"/>
        <w:spacing w:after="0" w:line="240" w:lineRule="auto"/>
        <w:contextualSpacing/>
        <w:rPr>
          <w:rFonts w:eastAsia="Calibri"/>
          <w:color w:val="000000"/>
          <w:lang w:eastAsia="en-US"/>
        </w:rPr>
      </w:pPr>
    </w:p>
    <w:p w14:paraId="56DB5BD1" w14:textId="2121F888" w:rsidR="002C456B" w:rsidRPr="00BE7EF5" w:rsidRDefault="002C456B" w:rsidP="002C456B">
      <w:pPr>
        <w:widowControl w:val="0"/>
        <w:autoSpaceDE w:val="0"/>
        <w:autoSpaceDN w:val="0"/>
        <w:adjustRightInd w:val="0"/>
        <w:spacing w:after="0" w:line="240" w:lineRule="auto"/>
        <w:contextualSpacing/>
        <w:rPr>
          <w:rFonts w:eastAsia="Calibri"/>
          <w:color w:val="000000"/>
          <w:lang w:eastAsia="en-US"/>
        </w:rPr>
      </w:pPr>
      <w:r w:rsidRPr="00BE7EF5">
        <w:rPr>
          <w:rFonts w:eastAsia="Calibri"/>
          <w:color w:val="000000"/>
          <w:lang w:eastAsia="en-US"/>
        </w:rPr>
        <w:t>For and on behalf of:</w:t>
      </w:r>
      <w:r w:rsidRPr="00BE7EF5">
        <w:rPr>
          <w:rFonts w:eastAsia="Calibri"/>
          <w:color w:val="000000"/>
          <w:lang w:eastAsia="en-US"/>
        </w:rPr>
        <w:tab/>
      </w:r>
      <w:r w:rsidRPr="00BE7EF5">
        <w:rPr>
          <w:rFonts w:eastAsia="Calibri"/>
          <w:color w:val="000000"/>
          <w:lang w:eastAsia="en-US"/>
        </w:rPr>
        <w:tab/>
        <w:t>……</w:t>
      </w:r>
      <w:bookmarkStart w:id="0" w:name="_GoBack"/>
      <w:bookmarkEnd w:id="0"/>
      <w:r w:rsidRPr="00BE7EF5">
        <w:rPr>
          <w:rFonts w:eastAsia="Calibri"/>
          <w:color w:val="000000"/>
          <w:lang w:eastAsia="en-US"/>
        </w:rPr>
        <w:t>………………………………</w:t>
      </w:r>
    </w:p>
    <w:p w14:paraId="385E4A33" w14:textId="77777777" w:rsidR="002C456B" w:rsidRPr="00BE7EF5" w:rsidRDefault="002C456B" w:rsidP="002C456B">
      <w:pPr>
        <w:widowControl w:val="0"/>
        <w:autoSpaceDE w:val="0"/>
        <w:autoSpaceDN w:val="0"/>
        <w:adjustRightInd w:val="0"/>
        <w:spacing w:after="0" w:line="240" w:lineRule="auto"/>
        <w:contextualSpacing/>
        <w:rPr>
          <w:rFonts w:eastAsia="Calibri"/>
          <w:color w:val="000000"/>
          <w:lang w:eastAsia="en-US"/>
        </w:rPr>
      </w:pPr>
    </w:p>
    <w:p w14:paraId="1451683D" w14:textId="77777777" w:rsidR="002C456B" w:rsidRPr="00BE7EF5" w:rsidRDefault="002C456B" w:rsidP="002C456B">
      <w:pPr>
        <w:widowControl w:val="0"/>
        <w:autoSpaceDE w:val="0"/>
        <w:autoSpaceDN w:val="0"/>
        <w:adjustRightInd w:val="0"/>
        <w:spacing w:after="0" w:line="240" w:lineRule="auto"/>
        <w:contextualSpacing/>
        <w:rPr>
          <w:rFonts w:eastAsia="Calibri"/>
          <w:color w:val="000000"/>
          <w:lang w:eastAsia="en-US"/>
        </w:rPr>
      </w:pPr>
    </w:p>
    <w:p w14:paraId="12189A3F" w14:textId="00531BBE" w:rsidR="002C456B" w:rsidRPr="00BE7EF5" w:rsidRDefault="002C456B" w:rsidP="002C456B">
      <w:pPr>
        <w:widowControl w:val="0"/>
        <w:autoSpaceDE w:val="0"/>
        <w:autoSpaceDN w:val="0"/>
        <w:adjustRightInd w:val="0"/>
        <w:spacing w:after="0" w:line="240" w:lineRule="auto"/>
        <w:contextualSpacing/>
        <w:rPr>
          <w:rFonts w:eastAsia="Calibri"/>
          <w:color w:val="000000"/>
          <w:lang w:eastAsia="en-US"/>
        </w:rPr>
      </w:pPr>
      <w:r w:rsidRPr="00BE7EF5">
        <w:rPr>
          <w:rFonts w:eastAsia="Calibri"/>
          <w:color w:val="000000"/>
          <w:lang w:eastAsia="en-US"/>
        </w:rPr>
        <w:t>Job title:</w:t>
      </w:r>
      <w:r w:rsidRPr="00BE7EF5">
        <w:rPr>
          <w:rFonts w:eastAsia="Calibri"/>
          <w:color w:val="000000"/>
          <w:lang w:eastAsia="en-US"/>
        </w:rPr>
        <w:tab/>
      </w:r>
      <w:r w:rsidRPr="00BE7EF5">
        <w:rPr>
          <w:rFonts w:eastAsia="Calibri"/>
          <w:color w:val="000000"/>
          <w:lang w:eastAsia="en-US"/>
        </w:rPr>
        <w:tab/>
      </w:r>
      <w:r>
        <w:rPr>
          <w:rFonts w:eastAsia="Calibri"/>
          <w:color w:val="000000"/>
          <w:lang w:eastAsia="en-US"/>
        </w:rPr>
        <w:tab/>
      </w:r>
      <w:r w:rsidRPr="00BE7EF5">
        <w:rPr>
          <w:rFonts w:eastAsia="Calibri"/>
          <w:color w:val="000000"/>
          <w:lang w:eastAsia="en-US"/>
        </w:rPr>
        <w:t>……………………………………</w:t>
      </w:r>
    </w:p>
    <w:p w14:paraId="54E20B32" w14:textId="77777777" w:rsidR="002C456B" w:rsidRPr="00BE7EF5" w:rsidRDefault="002C456B" w:rsidP="002C456B">
      <w:pPr>
        <w:widowControl w:val="0"/>
        <w:autoSpaceDE w:val="0"/>
        <w:autoSpaceDN w:val="0"/>
        <w:adjustRightInd w:val="0"/>
        <w:spacing w:after="0" w:line="240" w:lineRule="auto"/>
        <w:contextualSpacing/>
        <w:rPr>
          <w:rFonts w:eastAsia="Calibri"/>
          <w:color w:val="000000"/>
          <w:lang w:eastAsia="en-US"/>
        </w:rPr>
      </w:pPr>
    </w:p>
    <w:p w14:paraId="7ED472B9" w14:textId="77777777" w:rsidR="002C456B" w:rsidRPr="00BE7EF5" w:rsidRDefault="002C456B" w:rsidP="002C456B">
      <w:pPr>
        <w:widowControl w:val="0"/>
        <w:autoSpaceDE w:val="0"/>
        <w:autoSpaceDN w:val="0"/>
        <w:adjustRightInd w:val="0"/>
        <w:spacing w:after="0" w:line="240" w:lineRule="auto"/>
        <w:contextualSpacing/>
        <w:rPr>
          <w:rFonts w:eastAsia="Calibri"/>
          <w:color w:val="000000"/>
          <w:lang w:eastAsia="en-US"/>
        </w:rPr>
      </w:pPr>
    </w:p>
    <w:p w14:paraId="3742232F" w14:textId="54E38528" w:rsidR="002C456B" w:rsidRPr="00BE7EF5" w:rsidRDefault="002C456B" w:rsidP="002C456B">
      <w:pPr>
        <w:widowControl w:val="0"/>
        <w:autoSpaceDE w:val="0"/>
        <w:autoSpaceDN w:val="0"/>
        <w:adjustRightInd w:val="0"/>
        <w:spacing w:after="0" w:line="240" w:lineRule="auto"/>
        <w:contextualSpacing/>
        <w:rPr>
          <w:rFonts w:eastAsia="Calibri"/>
          <w:color w:val="000000"/>
          <w:lang w:eastAsia="en-US"/>
        </w:rPr>
      </w:pPr>
      <w:r w:rsidRPr="00BE7EF5">
        <w:rPr>
          <w:rFonts w:eastAsia="Calibri"/>
          <w:color w:val="000000"/>
          <w:lang w:eastAsia="en-US"/>
        </w:rPr>
        <w:t>Date:</w:t>
      </w:r>
      <w:r w:rsidRPr="00BE7EF5">
        <w:rPr>
          <w:rFonts w:eastAsia="Calibri"/>
          <w:color w:val="000000"/>
          <w:lang w:eastAsia="en-US"/>
        </w:rPr>
        <w:tab/>
      </w:r>
      <w:r w:rsidRPr="00BE7EF5">
        <w:rPr>
          <w:rFonts w:eastAsia="Calibri"/>
          <w:color w:val="000000"/>
          <w:lang w:eastAsia="en-US"/>
        </w:rPr>
        <w:tab/>
      </w:r>
      <w:r w:rsidRPr="00BE7EF5">
        <w:rPr>
          <w:rFonts w:eastAsia="Calibri"/>
          <w:color w:val="000000"/>
          <w:lang w:eastAsia="en-US"/>
        </w:rPr>
        <w:tab/>
      </w:r>
      <w:r w:rsidRPr="00BE7EF5">
        <w:rPr>
          <w:rFonts w:eastAsia="Calibri"/>
          <w:color w:val="000000"/>
          <w:lang w:eastAsia="en-US"/>
        </w:rPr>
        <w:tab/>
        <w:t>……………………………………</w:t>
      </w:r>
    </w:p>
    <w:p w14:paraId="2DAB628B" w14:textId="77777777" w:rsidR="002C456B" w:rsidRDefault="002C456B" w:rsidP="002C456B">
      <w:pPr>
        <w:widowControl w:val="0"/>
        <w:autoSpaceDE w:val="0"/>
        <w:autoSpaceDN w:val="0"/>
        <w:adjustRightInd w:val="0"/>
        <w:spacing w:after="0" w:line="240" w:lineRule="auto"/>
        <w:contextualSpacing/>
        <w:rPr>
          <w:rFonts w:eastAsia="Calibri"/>
          <w:lang w:eastAsia="en-US"/>
        </w:rPr>
      </w:pPr>
    </w:p>
    <w:p w14:paraId="3F55B00E" w14:textId="72DF182A" w:rsidR="002C456B" w:rsidRPr="002C456B" w:rsidRDefault="002C456B" w:rsidP="002C456B">
      <w:pPr>
        <w:widowControl w:val="0"/>
        <w:autoSpaceDE w:val="0"/>
        <w:autoSpaceDN w:val="0"/>
        <w:adjustRightInd w:val="0"/>
        <w:spacing w:after="0" w:line="240" w:lineRule="auto"/>
        <w:contextualSpacing/>
        <w:rPr>
          <w:rFonts w:eastAsia="Calibri"/>
          <w:lang w:eastAsia="en-US"/>
        </w:rPr>
      </w:pPr>
      <w:r w:rsidRPr="001D3281">
        <w:rPr>
          <w:rFonts w:eastAsia="Calibri"/>
          <w:lang w:eastAsia="en-US"/>
        </w:rPr>
        <w:t xml:space="preserve">On behalf of </w:t>
      </w:r>
      <w:r>
        <w:rPr>
          <w:rFonts w:eastAsia="Calibri"/>
          <w:lang w:eastAsia="en-US"/>
        </w:rPr>
        <w:t>Switchshop</w:t>
      </w:r>
      <w:r w:rsidRPr="001D3281">
        <w:rPr>
          <w:rFonts w:eastAsia="Calibri"/>
          <w:lang w:eastAsia="en-US"/>
        </w:rPr>
        <w:t xml:space="preserve">, thank you for completing this self-assessment. Please return the completed form to </w:t>
      </w:r>
      <w:hyperlink r:id="rId7" w:history="1">
        <w:r w:rsidRPr="00B85FB8">
          <w:rPr>
            <w:rStyle w:val="Hyperlink"/>
            <w:rFonts w:eastAsia="Calibri"/>
            <w:lang w:eastAsia="en-US"/>
          </w:rPr>
          <w:t>finance@switchshop.co.uk</w:t>
        </w:r>
      </w:hyperlink>
      <w:r>
        <w:rPr>
          <w:rFonts w:eastAsia="Calibri"/>
          <w:lang w:eastAsia="en-US"/>
        </w:rPr>
        <w:t xml:space="preserve"> </w:t>
      </w:r>
    </w:p>
    <w:p w14:paraId="687D1B76" w14:textId="77777777" w:rsidR="00434C7C" w:rsidRDefault="00434C7C"/>
    <w:sectPr w:rsidR="00434C7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2E428" w14:textId="77777777" w:rsidR="00EB73C2" w:rsidRDefault="00EB73C2" w:rsidP="00EB73C2">
      <w:pPr>
        <w:spacing w:after="0" w:line="240" w:lineRule="auto"/>
      </w:pPr>
      <w:r>
        <w:separator/>
      </w:r>
    </w:p>
  </w:endnote>
  <w:endnote w:type="continuationSeparator" w:id="0">
    <w:p w14:paraId="390AF6BA" w14:textId="77777777" w:rsidR="00EB73C2" w:rsidRDefault="00EB73C2" w:rsidP="00EB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6DC44" w14:textId="77777777" w:rsidR="00EB73C2" w:rsidRDefault="00EB73C2" w:rsidP="00EB73C2">
      <w:pPr>
        <w:spacing w:after="0" w:line="240" w:lineRule="auto"/>
      </w:pPr>
      <w:r>
        <w:separator/>
      </w:r>
    </w:p>
  </w:footnote>
  <w:footnote w:type="continuationSeparator" w:id="0">
    <w:p w14:paraId="2487636F" w14:textId="77777777" w:rsidR="00EB73C2" w:rsidRDefault="00EB73C2" w:rsidP="00EB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A3246" w14:textId="35DEF261" w:rsidR="00EB73C2" w:rsidRDefault="00EB73C2" w:rsidP="00EB73C2">
    <w:pPr>
      <w:pStyle w:val="Header"/>
      <w:jc w:val="right"/>
    </w:pPr>
    <w:r w:rsidRPr="008071AB">
      <w:rPr>
        <w:noProof/>
      </w:rPr>
      <w:drawing>
        <wp:inline distT="0" distB="0" distL="0" distR="0" wp14:anchorId="3DA84925" wp14:editId="55799F3E">
          <wp:extent cx="1084580" cy="393700"/>
          <wp:effectExtent l="0" t="0" r="1270" b="6350"/>
          <wp:docPr id="1" name="Picture 1" descr="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580" cy="393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C2311"/>
    <w:multiLevelType w:val="multilevel"/>
    <w:tmpl w:val="DF4A9E36"/>
    <w:lvl w:ilvl="0">
      <w:start w:val="1"/>
      <w:numFmt w:val="decimal"/>
      <w:pStyle w:val="SecHead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CE77889"/>
    <w:multiLevelType w:val="hybridMultilevel"/>
    <w:tmpl w:val="DA9C1C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932435"/>
    <w:multiLevelType w:val="hybridMultilevel"/>
    <w:tmpl w:val="E3F82886"/>
    <w:lvl w:ilvl="0" w:tplc="CEC4EBBC">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845D5D"/>
    <w:multiLevelType w:val="hybridMultilevel"/>
    <w:tmpl w:val="16563098"/>
    <w:lvl w:ilvl="0" w:tplc="DC40377A">
      <w:start w:val="1"/>
      <w:numFmt w:val="decimal"/>
      <w:lvlText w:val="Sec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6B"/>
    <w:rsid w:val="002C456B"/>
    <w:rsid w:val="00434C7C"/>
    <w:rsid w:val="00BE5926"/>
    <w:rsid w:val="00EB7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76203"/>
  <w15:chartTrackingRefBased/>
  <w15:docId w15:val="{A48DF6DF-BC27-4E20-8194-4A9B8B75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56B"/>
    <w:pPr>
      <w:spacing w:after="200" w:line="276" w:lineRule="auto"/>
    </w:pPr>
    <w:rPr>
      <w:rFonts w:ascii="Arial" w:eastAsia="SimSun" w:hAnsi="Arial" w:cs="Arial"/>
      <w:sz w:val="20"/>
      <w:lang w:eastAsia="zh-CN"/>
    </w:rPr>
  </w:style>
  <w:style w:type="paragraph" w:styleId="Heading1">
    <w:name w:val="heading 1"/>
    <w:basedOn w:val="Normal"/>
    <w:next w:val="Normal"/>
    <w:link w:val="Heading1Char"/>
    <w:uiPriority w:val="9"/>
    <w:qFormat/>
    <w:rsid w:val="00BE59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1">
    <w:name w:val="SecHead1"/>
    <w:basedOn w:val="Heading1"/>
    <w:next w:val="Normal"/>
    <w:link w:val="SecHead1Char"/>
    <w:autoRedefine/>
    <w:qFormat/>
    <w:rsid w:val="00BE5926"/>
    <w:pPr>
      <w:numPr>
        <w:numId w:val="2"/>
      </w:numPr>
      <w:spacing w:before="0" w:line="240" w:lineRule="atLeast"/>
      <w:ind w:hanging="360"/>
      <w:jc w:val="center"/>
    </w:pPr>
    <w:rPr>
      <w:rFonts w:ascii="Arial" w:eastAsia="Times New Roman" w:hAnsi="Arial" w:cs="Times New Roman"/>
      <w:b/>
      <w:bCs/>
      <w:color w:val="000000"/>
      <w:sz w:val="28"/>
      <w:szCs w:val="28"/>
    </w:rPr>
  </w:style>
  <w:style w:type="character" w:customStyle="1" w:styleId="SecHead1Char">
    <w:name w:val="SecHead1 Char"/>
    <w:basedOn w:val="Heading1Char"/>
    <w:link w:val="SecHead1"/>
    <w:rsid w:val="00BE5926"/>
    <w:rPr>
      <w:rFonts w:ascii="Arial" w:eastAsia="Times New Roman" w:hAnsi="Arial" w:cs="Times New Roman"/>
      <w:b/>
      <w:bCs/>
      <w:color w:val="000000"/>
      <w:sz w:val="28"/>
      <w:szCs w:val="28"/>
    </w:rPr>
  </w:style>
  <w:style w:type="character" w:customStyle="1" w:styleId="Heading1Char">
    <w:name w:val="Heading 1 Char"/>
    <w:basedOn w:val="DefaultParagraphFont"/>
    <w:link w:val="Heading1"/>
    <w:uiPriority w:val="9"/>
    <w:rsid w:val="00BE592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C456B"/>
    <w:pPr>
      <w:ind w:left="720"/>
      <w:contextualSpacing/>
    </w:pPr>
  </w:style>
  <w:style w:type="character" w:styleId="Hyperlink">
    <w:name w:val="Hyperlink"/>
    <w:uiPriority w:val="99"/>
    <w:unhideWhenUsed/>
    <w:rsid w:val="002C456B"/>
    <w:rPr>
      <w:color w:val="0000FF"/>
      <w:u w:val="single"/>
    </w:rPr>
  </w:style>
  <w:style w:type="table" w:styleId="TableGrid">
    <w:name w:val="Table Grid"/>
    <w:basedOn w:val="TableNormal"/>
    <w:uiPriority w:val="39"/>
    <w:rsid w:val="002C4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456B"/>
    <w:rPr>
      <w:color w:val="605E5C"/>
      <w:shd w:val="clear" w:color="auto" w:fill="E1DFDD"/>
    </w:rPr>
  </w:style>
  <w:style w:type="paragraph" w:styleId="Header">
    <w:name w:val="header"/>
    <w:basedOn w:val="Normal"/>
    <w:link w:val="HeaderChar"/>
    <w:uiPriority w:val="99"/>
    <w:unhideWhenUsed/>
    <w:rsid w:val="00EB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3C2"/>
    <w:rPr>
      <w:rFonts w:ascii="Arial" w:eastAsia="SimSun" w:hAnsi="Arial" w:cs="Arial"/>
      <w:sz w:val="20"/>
      <w:lang w:eastAsia="zh-CN"/>
    </w:rPr>
  </w:style>
  <w:style w:type="paragraph" w:styleId="Footer">
    <w:name w:val="footer"/>
    <w:basedOn w:val="Normal"/>
    <w:link w:val="FooterChar"/>
    <w:uiPriority w:val="99"/>
    <w:unhideWhenUsed/>
    <w:rsid w:val="00EB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3C2"/>
    <w:rPr>
      <w:rFonts w:ascii="Arial" w:eastAsia="SimSun" w:hAnsi="Arial" w:cs="Arial"/>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66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inance@switchshop.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532</Words>
  <Characters>3033</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Glinka</dc:creator>
  <cp:keywords/>
  <dc:description/>
  <cp:lastModifiedBy>Tom Glinka</cp:lastModifiedBy>
  <cp:revision>2</cp:revision>
  <dcterms:created xsi:type="dcterms:W3CDTF">2019-11-14T10:41:00Z</dcterms:created>
  <dcterms:modified xsi:type="dcterms:W3CDTF">2019-11-14T11:00:00Z</dcterms:modified>
</cp:coreProperties>
</file>